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3B7A"/>
        </w:rPr>
        <w:t>Formato extendido de propuesta algorítmica</w:t>
      </w:r>
    </w:p>
    <w:p>
      <w:r>
        <w:rPr>
          <w:color w:val="526174"/>
          <w:sz w:val="18"/>
        </w:rPr>
        <w:t>Lógica de Programación y Pensamiento Computacional · Unidad III — Metodología para la solución de problemas algorítmicos</w:t>
      </w:r>
    </w:p>
    <w:p>
      <w:r>
        <w:rPr>
          <w:b/>
        </w:rPr>
        <w:t>Propósito:</w:t>
      </w:r>
      <w:r>
        <w:t xml:space="preserve"> documentar el proceso seguido para analizar, diseñar, representar y comprobar una solución algorítmica.</w:t>
      </w:r>
    </w:p>
    <w:p>
      <w:r>
        <w:rPr>
          <w:b/>
        </w:rPr>
        <w:t>Instrucción:</w:t>
      </w:r>
      <w:r>
        <w:t xml:space="preserve"> completa todas las secciones para documentar la solución. La propuesta debe mostrar el razonamiento seguido antes de llegar al pseudocódigo.</w:t>
      </w:r>
    </w:p>
    <w:p>
      <w:pPr>
        <w:pStyle w:val="Heading2"/>
      </w:pPr>
      <w:r>
        <w:rPr>
          <w:color w:val="003B7A"/>
        </w:rPr>
        <w:t>1. Identificación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3427"/>
        <w:gridCol w:w="6364"/>
      </w:tblGrid>
      <w:tr>
        <w:tc>
          <w:tcPr>
            <w:tcW w:type="dxa" w:w="3427"/>
            <w:shd w:val="clear" w:fill="E8EEF7"/>
          </w:tcPr>
          <w:p>
            <w:r>
              <w:rPr>
                <w:b/>
              </w:rPr>
              <w:t>Campo</w:t>
            </w:r>
          </w:p>
        </w:tc>
        <w:tc>
          <w:tcPr>
            <w:tcW w:type="dxa" w:w="6365"/>
            <w:shd w:val="clear" w:fill="E8EEF7"/>
          </w:tcPr>
          <w:p>
            <w:r>
              <w:rPr>
                <w:b/>
              </w:rPr>
              <w:t>Información</w:t>
            </w:r>
          </w:p>
        </w:tc>
      </w:tr>
      <w:tr>
        <w:tc>
          <w:tcPr>
            <w:tcW w:type="dxa" w:w="3427"/>
          </w:tcPr>
          <w:p>
            <w:r>
              <w:t>Estudiante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Grupo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Fecha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Ejercicio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Título</w:t>
            </w:r>
          </w:p>
        </w:tc>
        <w:tc>
          <w:tcPr>
            <w:tcW w:type="dxa" w:w="6365"/>
          </w:tcPr>
          <w:p/>
        </w:tc>
      </w:tr>
    </w:tbl>
    <w:p/>
    <w:p>
      <w:pPr>
        <w:pStyle w:val="Heading2"/>
      </w:pPr>
      <w:r>
        <w:rPr>
          <w:color w:val="003B7A"/>
        </w:rPr>
        <w:t>2. Definición del problema</w:t>
      </w:r>
    </w:p>
    <w:p>
      <w:pPr>
        <w:pStyle w:val="Heading3"/>
      </w:pPr>
      <w:r>
        <w:rPr>
          <w:color w:val="003B7A"/>
        </w:rPr>
        <w:t>2.1 Descripción del problema</w:t>
      </w:r>
    </w:p>
    <w:p>
      <w:r>
        <w:t>Explica con tus propias palabras la situación que se presenta y qué se necesita resolver.</w:t>
      </w:r>
    </w:p>
    <w:p>
      <w:r>
        <w:rPr>
          <w:b/>
        </w:rPr>
        <w:t>Problema:</w:t>
      </w:r>
    </w:p>
    <w:p>
      <w:r>
        <w:rPr>
          <w:color w:val="9AA9BD"/>
        </w:rPr>
        <w:t>________________________________________________________________________________</w:t>
      </w:r>
    </w:p>
    <w:p>
      <w:pPr>
        <w:pStyle w:val="Heading3"/>
      </w:pPr>
      <w:r>
        <w:rPr>
          <w:color w:val="003B7A"/>
        </w:rPr>
        <w:t>2.2 Objetivo</w:t>
      </w:r>
    </w:p>
    <w:p>
      <w:r>
        <w:t>Indica en una sola frase qué debe obtener la solución.</w:t>
      </w:r>
    </w:p>
    <w:p>
      <w:r>
        <w:rPr>
          <w:b/>
        </w:rPr>
        <w:t>Objetivo:</w:t>
      </w:r>
    </w:p>
    <w:p>
      <w:r>
        <w:rPr>
          <w:color w:val="9AA9BD"/>
        </w:rPr>
        <w:t>________________________________________________________________________________</w:t>
      </w:r>
    </w:p>
    <w:p>
      <w:pPr>
        <w:pStyle w:val="Heading2"/>
      </w:pPr>
      <w:r>
        <w:rPr>
          <w:color w:val="003B7A"/>
        </w:rPr>
        <w:t>3. Análisis del problema</w:t>
      </w:r>
    </w:p>
    <w:p>
      <w:r>
        <w:t>En esta sección se identifica qué información interviene en el problema y qué operaciones son necesarias. Todavía no es necesario definir los identificadores de programación.</w:t>
      </w:r>
    </w:p>
    <w:p>
      <w:pPr>
        <w:pStyle w:val="Heading3"/>
      </w:pPr>
      <w:r>
        <w:rPr>
          <w:color w:val="003B7A"/>
        </w:rPr>
        <w:t>3.1 Datos de entrada</w:t>
      </w:r>
    </w:p>
    <w:p>
      <w:r>
        <w:t>Datos que debe proporcionar el usuario.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3427"/>
        <w:gridCol w:w="6364"/>
      </w:tblGrid>
      <w:tr>
        <w:tc>
          <w:tcPr>
            <w:tcW w:type="dxa" w:w="3427"/>
            <w:shd w:val="clear" w:fill="E8EEF7"/>
          </w:tcPr>
          <w:p>
            <w:r>
              <w:rPr>
                <w:b/>
              </w:rPr>
              <w:t>Dato</w:t>
            </w:r>
          </w:p>
        </w:tc>
        <w:tc>
          <w:tcPr>
            <w:tcW w:type="dxa" w:w="6365"/>
            <w:shd w:val="clear" w:fill="E8EEF7"/>
          </w:tcPr>
          <w:p>
            <w:r>
              <w:rPr>
                <w:b/>
              </w:rPr>
              <w:t>Descripción</w:t>
            </w:r>
          </w:p>
        </w:tc>
      </w:tr>
      <w:tr>
        <w:tc>
          <w:tcPr>
            <w:tcW w:type="dxa" w:w="3427"/>
          </w:tcPr>
          <w:p/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/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/>
        </w:tc>
        <w:tc>
          <w:tcPr>
            <w:tcW w:type="dxa" w:w="6365"/>
          </w:tcPr>
          <w:p/>
        </w:tc>
      </w:tr>
    </w:tbl>
    <w:p/>
    <w:p>
      <w:pPr>
        <w:pStyle w:val="Heading3"/>
      </w:pPr>
      <w:r>
        <w:rPr>
          <w:color w:val="003B7A"/>
        </w:rPr>
        <w:t>3.2 Resultados esperados</w:t>
      </w:r>
    </w:p>
    <w:p>
      <w:r>
        <w:t>Información que debe producir el algoritmo.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3427"/>
        <w:gridCol w:w="6364"/>
      </w:tblGrid>
      <w:tr>
        <w:tc>
          <w:tcPr>
            <w:tcW w:type="dxa" w:w="3427"/>
            <w:shd w:val="clear" w:fill="E8EEF7"/>
          </w:tcPr>
          <w:p>
            <w:r>
              <w:rPr>
                <w:b/>
              </w:rPr>
              <w:t>Resultado</w:t>
            </w:r>
          </w:p>
        </w:tc>
        <w:tc>
          <w:tcPr>
            <w:tcW w:type="dxa" w:w="6365"/>
            <w:shd w:val="clear" w:fill="E8EEF7"/>
          </w:tcPr>
          <w:p>
            <w:r>
              <w:rPr>
                <w:b/>
              </w:rPr>
              <w:t>Descripción</w:t>
            </w:r>
          </w:p>
        </w:tc>
      </w:tr>
      <w:tr>
        <w:tc>
          <w:tcPr>
            <w:tcW w:type="dxa" w:w="3427"/>
          </w:tcPr>
          <w:p/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/>
        </w:tc>
        <w:tc>
          <w:tcPr>
            <w:tcW w:type="dxa" w:w="6365"/>
          </w:tcPr>
          <w:p/>
        </w:tc>
      </w:tr>
    </w:tbl>
    <w:p/>
    <w:p>
      <w:pPr>
        <w:pStyle w:val="Heading3"/>
      </w:pPr>
      <w:r>
        <w:rPr>
          <w:color w:val="003B7A"/>
        </w:rPr>
        <w:t>3.3 Datos conocidos</w:t>
      </w:r>
    </w:p>
    <w:p>
      <w:r>
        <w:t>Información, valores o condiciones proporcionados directamente por el problema y que no necesitan ser solicitados al usuario.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shd w:val="clear" w:fill="E8EEF7"/>
          </w:tcPr>
          <w:p>
            <w:r>
              <w:rPr>
                <w:b/>
              </w:rPr>
              <w:t>Dato</w:t>
            </w:r>
          </w:p>
        </w:tc>
        <w:tc>
          <w:tcPr>
            <w:tcW w:type="dxa" w:w="3264"/>
            <w:shd w:val="clear" w:fill="E8EEF7"/>
          </w:tcPr>
          <w:p>
            <w:r>
              <w:rPr>
                <w:b/>
              </w:rPr>
              <w:t>Valor / condición</w:t>
            </w:r>
          </w:p>
        </w:tc>
        <w:tc>
          <w:tcPr>
            <w:tcW w:type="dxa" w:w="3264"/>
            <w:shd w:val="clear" w:fill="E8EEF7"/>
          </w:tcPr>
          <w:p>
            <w:r>
              <w:rPr>
                <w:b/>
              </w:rPr>
              <w:t>Descripción</w:t>
            </w:r>
          </w:p>
        </w:tc>
      </w:tr>
      <w:tr>
        <w:tc>
          <w:tcPr>
            <w:tcW w:type="dxa" w:w="3264"/>
          </w:tcPr>
          <w:p/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  <w:tr>
        <w:tc>
          <w:tcPr>
            <w:tcW w:type="dxa" w:w="3264"/>
          </w:tcPr>
          <w:p/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</w:tbl>
    <w:p/>
    <w:p>
      <w:r>
        <w:t>Si no existen, escribe: No se especifican datos conocidos.</w:t>
      </w:r>
    </w:p>
    <w:p>
      <w:pPr>
        <w:pStyle w:val="Heading3"/>
      </w:pPr>
      <w:r>
        <w:rPr>
          <w:color w:val="003B7A"/>
        </w:rPr>
        <w:t>3.4 Proceso</w:t>
      </w:r>
    </w:p>
    <w:p>
      <w:r>
        <w:t>Describe los pasos necesarios para transformar los datos de entrada y los datos conocidos en los resultados esperados.</w:t>
      </w:r>
    </w:p>
    <w:p>
      <w:r>
        <w:rPr>
          <w:color w:val="9AA9BD"/>
        </w:rPr>
        <w:t>________________________________________________________________________________</w:t>
      </w:r>
    </w:p>
    <w:p>
      <w:pPr>
        <w:pStyle w:val="Heading3"/>
      </w:pPr>
      <w:r>
        <w:rPr>
          <w:color w:val="003B7A"/>
        </w:rPr>
        <w:t>3.5 Restricciones</w:t>
      </w:r>
    </w:p>
    <w:p>
      <w:r>
        <w:t>Indica las condiciones que deben cumplirse para que la solución sea válida.</w:t>
      </w:r>
    </w:p>
    <w:p>
      <w:r>
        <w:t>Si no existen, escribe: No se especifican restricciones.</w:t>
      </w:r>
    </w:p>
    <w:p>
      <w:r>
        <w:rPr>
          <w:color w:val="9AA9BD"/>
        </w:rPr>
        <w:t>________________________________________________________________________________</w:t>
      </w:r>
    </w:p>
    <w:p>
      <w:pPr>
        <w:pStyle w:val="Heading2"/>
      </w:pPr>
      <w:r>
        <w:rPr>
          <w:color w:val="003B7A"/>
        </w:rPr>
        <w:t>4. Diseño de los datos</w:t>
      </w:r>
    </w:p>
    <w:p>
      <w:r>
        <w:t>En esta sección se determina cómo se representará la información dentro del algoritmo mediante constantes, variables, tipos e identificadores.</w:t>
      </w:r>
    </w:p>
    <w:p>
      <w:pPr>
        <w:pStyle w:val="Heading3"/>
      </w:pPr>
      <w:r>
        <w:rPr>
          <w:color w:val="003B7A"/>
        </w:rPr>
        <w:t>4.1 Constantes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  <w:shd w:val="clear" w:fill="E8EEF7"/>
          </w:tcPr>
          <w:p>
            <w:r>
              <w:rPr>
                <w:b/>
              </w:rPr>
              <w:t>Identificador</w:t>
            </w:r>
          </w:p>
        </w:tc>
        <w:tc>
          <w:tcPr>
            <w:tcW w:type="dxa" w:w="2448"/>
            <w:shd w:val="clear" w:fill="E8EEF7"/>
          </w:tcPr>
          <w:p>
            <w:r>
              <w:rPr>
                <w:b/>
              </w:rPr>
              <w:t>Tipo</w:t>
            </w:r>
          </w:p>
        </w:tc>
        <w:tc>
          <w:tcPr>
            <w:tcW w:type="dxa" w:w="2448"/>
            <w:shd w:val="clear" w:fill="E8EEF7"/>
          </w:tcPr>
          <w:p>
            <w:r>
              <w:rPr>
                <w:b/>
              </w:rPr>
              <w:t>Valor</w:t>
            </w:r>
          </w:p>
        </w:tc>
        <w:tc>
          <w:tcPr>
            <w:tcW w:type="dxa" w:w="2448"/>
            <w:shd w:val="clear" w:fill="E8EEF7"/>
          </w:tcPr>
          <w:p>
            <w:r>
              <w:rPr>
                <w:b/>
              </w:rPr>
              <w:t>Descripción</w:t>
            </w:r>
          </w:p>
        </w:tc>
      </w:tr>
      <w:tr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</w:tr>
      <w:tr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</w:tr>
    </w:tbl>
    <w:p/>
    <w:p>
      <w:r>
        <w:t>Si no se utilizan, escribe: No aplica.</w:t>
      </w:r>
    </w:p>
    <w:p>
      <w:pPr>
        <w:pStyle w:val="Heading3"/>
      </w:pPr>
      <w:r>
        <w:rPr>
          <w:color w:val="003B7A"/>
        </w:rPr>
        <w:t>4.2 Variables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shd w:val="clear" w:fill="E8EEF7"/>
          </w:tcPr>
          <w:p>
            <w:r>
              <w:rPr>
                <w:b/>
              </w:rPr>
              <w:t>Identificador</w:t>
            </w:r>
          </w:p>
        </w:tc>
        <w:tc>
          <w:tcPr>
            <w:tcW w:type="dxa" w:w="3264"/>
            <w:shd w:val="clear" w:fill="E8EEF7"/>
          </w:tcPr>
          <w:p>
            <w:r>
              <w:rPr>
                <w:b/>
              </w:rPr>
              <w:t>Tipo</w:t>
            </w:r>
          </w:p>
        </w:tc>
        <w:tc>
          <w:tcPr>
            <w:tcW w:type="dxa" w:w="3264"/>
            <w:shd w:val="clear" w:fill="E8EEF7"/>
          </w:tcPr>
          <w:p>
            <w:r>
              <w:rPr>
                <w:b/>
              </w:rPr>
              <w:t>Descripción</w:t>
            </w:r>
          </w:p>
        </w:tc>
      </w:tr>
      <w:tr>
        <w:tc>
          <w:tcPr>
            <w:tcW w:type="dxa" w:w="3264"/>
          </w:tcPr>
          <w:p/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  <w:tr>
        <w:tc>
          <w:tcPr>
            <w:tcW w:type="dxa" w:w="3264"/>
          </w:tcPr>
          <w:p/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  <w:tr>
        <w:tc>
          <w:tcPr>
            <w:tcW w:type="dxa" w:w="3264"/>
          </w:tcPr>
          <w:p/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  <w:tr>
        <w:tc>
          <w:tcPr>
            <w:tcW w:type="dxa" w:w="3264"/>
          </w:tcPr>
          <w:p/>
        </w:tc>
        <w:tc>
          <w:tcPr>
            <w:tcW w:type="dxa" w:w="3264"/>
          </w:tcPr>
          <w:p/>
        </w:tc>
        <w:tc>
          <w:tcPr>
            <w:tcW w:type="dxa" w:w="3264"/>
          </w:tcPr>
          <w:p/>
        </w:tc>
      </w:tr>
    </w:tbl>
    <w:p/>
    <w:p>
      <w:pPr>
        <w:pStyle w:val="Heading3"/>
      </w:pPr>
      <w:r>
        <w:rPr>
          <w:color w:val="003B7A"/>
        </w:rPr>
        <w:t>4.3 Convenciones utilizadas</w:t>
      </w:r>
    </w:p>
    <w:p>
      <w:r>
        <w:rPr>
          <w:b/>
        </w:rPr>
        <w:t>Variables:</w:t>
      </w:r>
      <w:r>
        <w:t xml:space="preserve"> utilizan camelCase.</w:t>
      </w:r>
    </w:p>
    <w:p>
      <w:r>
        <w:t>Ejemplos: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val="clear" w:fill="F6F8FB"/>
          </w:tcPr>
          <w:p>
            <w:r>
              <w:rPr>
                <w:rFonts w:ascii="Consolas" w:hAnsi="Consolas"/>
                <w:sz w:val="20"/>
              </w:rPr>
              <w:t>cantidadPersonas</w:t>
              <w:br/>
              <w:t>precioUnitario</w:t>
              <w:br/>
              <w:t>promedioGeneral</w:t>
            </w:r>
          </w:p>
        </w:tc>
      </w:tr>
    </w:tbl>
    <w:p/>
    <w:p>
      <w:r>
        <w:rPr>
          <w:b/>
        </w:rPr>
        <w:t>Constantes:</w:t>
      </w:r>
      <w:r>
        <w:t xml:space="preserve"> utilizan SCREAMING_SNAKE_CASE.</w:t>
      </w:r>
    </w:p>
    <w:p>
      <w:r>
        <w:t>Ejemplos: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val="clear" w:fill="F6F8FB"/>
          </w:tcPr>
          <w:p>
            <w:r>
              <w:rPr>
                <w:rFonts w:ascii="Consolas" w:hAnsi="Consolas"/>
                <w:sz w:val="20"/>
              </w:rPr>
              <w:t>MAX_INTENTOS</w:t>
              <w:br/>
              <w:t>EDAD_MINIMA</w:t>
              <w:br/>
              <w:t>TASA_IMPUESTO</w:t>
            </w:r>
          </w:p>
        </w:tc>
      </w:tr>
    </w:tbl>
    <w:p/>
    <w:p>
      <w:pPr>
        <w:pStyle w:val="Heading2"/>
      </w:pPr>
      <w:r>
        <w:rPr>
          <w:color w:val="003B7A"/>
        </w:rPr>
        <w:t>5. Representación de la solución</w:t>
      </w:r>
    </w:p>
    <w:p>
      <w:pPr>
        <w:pStyle w:val="Heading3"/>
      </w:pPr>
      <w:r>
        <w:rPr>
          <w:color w:val="003B7A"/>
        </w:rPr>
        <w:t>5.1 Lenguaje natural</w:t>
      </w:r>
    </w:p>
    <w:p>
      <w:r>
        <w:t>Describe la solución mediante pasos ordenados.</w:t>
      </w:r>
    </w:p>
    <w:p>
      <w:r>
        <w:t xml:space="preserve">1. </w:t>
      </w:r>
    </w:p>
    <w:p>
      <w:r>
        <w:t xml:space="preserve">2. </w:t>
      </w:r>
    </w:p>
    <w:p>
      <w:r>
        <w:t xml:space="preserve">3. </w:t>
      </w:r>
    </w:p>
    <w:p>
      <w:pPr>
        <w:pStyle w:val="Heading3"/>
      </w:pPr>
      <w:r>
        <w:rPr>
          <w:color w:val="003B7A"/>
        </w:rPr>
        <w:t>5.2 Diagrama de flujo</w:t>
      </w:r>
    </w:p>
    <w:p>
      <w:r>
        <w:t>Elaborar cuando sea solicitado.</w:t>
      </w:r>
    </w:p>
    <w:p>
      <w:r>
        <w:rPr>
          <w:b/>
        </w:rPr>
        <w:t>Diagrama:</w:t>
      </w:r>
    </w:p>
    <w:p>
      <w:pPr>
        <w:pStyle w:val="Heading3"/>
      </w:pPr>
      <w:r>
        <w:rPr>
          <w:color w:val="003B7A"/>
        </w:rPr>
        <w:t>5.3 Pseudocódigo</w:t>
      </w:r>
    </w:p>
    <w:p>
      <w:r>
        <w:rPr>
          <w:b/>
        </w:rPr>
        <w:t>Tipos de datos permitidos:</w:t>
      </w:r>
      <w:r>
        <w:t xml:space="preserve"> ENTERO, REAL, CADENA, CARACTER, LOGICO</w:t>
      </w:r>
    </w:p>
    <w:p>
      <w:r>
        <w:rPr>
          <w:b/>
        </w:rPr>
        <w:t>Operaciones de entrada y salida: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val="clear" w:fill="F6F8FB"/>
          </w:tcPr>
          <w:p>
            <w:r>
              <w:rPr>
                <w:rFonts w:ascii="Consolas" w:hAnsi="Consolas"/>
                <w:sz w:val="20"/>
              </w:rPr>
              <w:t>Entrada:</w:t>
              <w:br/>
              <w:t>Mostrar</w:t>
            </w:r>
          </w:p>
        </w:tc>
      </w:tr>
    </w:tbl>
    <w:p/>
    <w:p>
      <w:r>
        <w:rPr>
          <w:b/>
        </w:rPr>
        <w:t>Estructura básica: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val="clear" w:fill="F6F8FB"/>
          </w:tcPr>
          <w:p>
            <w:r>
              <w:rPr>
                <w:rFonts w:ascii="Consolas" w:hAnsi="Consolas"/>
                <w:sz w:val="20"/>
              </w:rPr>
              <w:t>Inicio</w:t>
              <w:br/>
              <w:br/>
              <w:t xml:space="preserve">    ...</w:t>
              <w:br/>
              <w:br/>
              <w:t>Fin</w:t>
              <w:br/>
              <w:br/>
              <w:br/>
              <w:br/>
            </w:r>
          </w:p>
        </w:tc>
      </w:tr>
    </w:tbl>
    <w:p/>
    <w:p>
      <w:r>
        <w:rPr>
          <w:b/>
        </w:rPr>
        <w:t>Pseudocódigo de la solución: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val="clear" w:fill="F6F8FB"/>
          </w:tcPr>
          <w:p>
            <w:r>
              <w:rPr>
                <w:rFonts w:ascii="Consolas" w:hAnsi="Consolas"/>
                <w:sz w:val="20"/>
              </w:rPr>
              <w:t>Inicio</w:t>
              <w:br/>
              <w:br/>
              <w:t>Fin</w:t>
            </w:r>
          </w:p>
        </w:tc>
      </w:tr>
    </w:tbl>
    <w:p/>
    <w:p>
      <w:pPr>
        <w:pStyle w:val="Heading2"/>
      </w:pPr>
      <w:r>
        <w:rPr>
          <w:color w:val="003B7A"/>
        </w:rPr>
        <w:t>6. Prueba y verificación</w:t>
      </w:r>
    </w:p>
    <w:p>
      <w:pPr>
        <w:pStyle w:val="Heading3"/>
      </w:pPr>
      <w:r>
        <w:rPr>
          <w:color w:val="003B7A"/>
        </w:rPr>
        <w:t>6.1 Caso de prueba principal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  <w:shd w:val="clear" w:fill="E8EEF7"/>
          </w:tcPr>
          <w:p>
            <w:r>
              <w:rPr>
                <w:b/>
              </w:rPr>
              <w:t>Datos de entrada</w:t>
            </w:r>
          </w:p>
        </w:tc>
        <w:tc>
          <w:tcPr>
            <w:tcW w:type="dxa" w:w="2448"/>
            <w:shd w:val="clear" w:fill="E8EEF7"/>
          </w:tcPr>
          <w:p>
            <w:r>
              <w:rPr>
                <w:b/>
              </w:rPr>
              <w:t>Resultado esperado</w:t>
            </w:r>
          </w:p>
        </w:tc>
        <w:tc>
          <w:tcPr>
            <w:tcW w:type="dxa" w:w="2448"/>
            <w:shd w:val="clear" w:fill="E8EEF7"/>
          </w:tcPr>
          <w:p>
            <w:r>
              <w:rPr>
                <w:b/>
              </w:rPr>
              <w:t>Resultado obtenido</w:t>
            </w:r>
          </w:p>
        </w:tc>
        <w:tc>
          <w:tcPr>
            <w:tcW w:type="dxa" w:w="2448"/>
            <w:shd w:val="clear" w:fill="E8EEF7"/>
          </w:tcPr>
          <w:p>
            <w:r>
              <w:rPr>
                <w:b/>
              </w:rPr>
              <w:t>¿Correcto?</w:t>
            </w:r>
          </w:p>
        </w:tc>
      </w:tr>
      <w:tr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</w:tr>
    </w:tbl>
    <w:p/>
    <w:p>
      <w:pPr>
        <w:pStyle w:val="Heading3"/>
      </w:pPr>
      <w:r>
        <w:rPr>
          <w:color w:val="003B7A"/>
        </w:rPr>
        <w:t>6.2 Caso de prueba adicional</w:t>
      </w:r>
    </w:p>
    <w:p>
      <w:r>
        <w:t>Utiliza un caso diferente, límite o especial cuando el problema lo permita.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  <w:shd w:val="clear" w:fill="E8EEF7"/>
          </w:tcPr>
          <w:p>
            <w:r>
              <w:rPr>
                <w:b/>
              </w:rPr>
              <w:t>Datos de entrada</w:t>
            </w:r>
          </w:p>
        </w:tc>
        <w:tc>
          <w:tcPr>
            <w:tcW w:type="dxa" w:w="2448"/>
            <w:shd w:val="clear" w:fill="E8EEF7"/>
          </w:tcPr>
          <w:p>
            <w:r>
              <w:rPr>
                <w:b/>
              </w:rPr>
              <w:t>Resultado esperado</w:t>
            </w:r>
          </w:p>
        </w:tc>
        <w:tc>
          <w:tcPr>
            <w:tcW w:type="dxa" w:w="2448"/>
            <w:shd w:val="clear" w:fill="E8EEF7"/>
          </w:tcPr>
          <w:p>
            <w:r>
              <w:rPr>
                <w:b/>
              </w:rPr>
              <w:t>Resultado obtenido</w:t>
            </w:r>
          </w:p>
        </w:tc>
        <w:tc>
          <w:tcPr>
            <w:tcW w:type="dxa" w:w="2448"/>
            <w:shd w:val="clear" w:fill="E8EEF7"/>
          </w:tcPr>
          <w:p>
            <w:r>
              <w:rPr>
                <w:b/>
              </w:rPr>
              <w:t>¿Correcto?</w:t>
            </w:r>
          </w:p>
        </w:tc>
      </w:tr>
      <w:tr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  <w:tc>
          <w:tcPr>
            <w:tcW w:type="dxa" w:w="2448"/>
          </w:tcPr>
          <w:p/>
        </w:tc>
      </w:tr>
    </w:tbl>
    <w:p/>
    <w:p>
      <w:pPr>
        <w:pStyle w:val="Heading3"/>
      </w:pPr>
      <w:r>
        <w:rPr>
          <w:color w:val="003B7A"/>
        </w:rPr>
        <w:t>6.3 Errores detectados y correcciones</w:t>
      </w:r>
    </w:p>
    <w:p>
      <w:r>
        <w:t>Describe los errores encontrados y las modificaciones realizadas.</w:t>
      </w:r>
    </w:p>
    <w:p>
      <w:r>
        <w:rPr>
          <w:color w:val="9AA9BD"/>
        </w:rPr>
        <w:t>________________________________________________________________________________</w:t>
      </w:r>
    </w:p>
    <w:p>
      <w:pPr>
        <w:pStyle w:val="Heading2"/>
      </w:pPr>
      <w:r>
        <w:rPr>
          <w:color w:val="003B7A"/>
        </w:rPr>
        <w:t>7. Comprobación final</w:t>
      </w:r>
    </w:p>
    <w:p>
      <w:r>
        <w:t>Antes de entregar, verifica:</w:t>
      </w:r>
    </w:p>
    <w:p>
      <w:r>
        <w:t xml:space="preserve">☐  </w:t>
      </w:r>
      <w:r>
        <w:t>Definí el problema con mis propias palabras.</w:t>
      </w:r>
    </w:p>
    <w:p>
      <w:r>
        <w:t xml:space="preserve">☐  </w:t>
      </w:r>
      <w:r>
        <w:t>Identifiqué los datos de entrada.</w:t>
      </w:r>
    </w:p>
    <w:p>
      <w:r>
        <w:t xml:space="preserve">☐  </w:t>
      </w:r>
      <w:r>
        <w:t>Identifiqué los resultados esperados.</w:t>
      </w:r>
    </w:p>
    <w:p>
      <w:r>
        <w:t xml:space="preserve">☐  </w:t>
      </w:r>
      <w:r>
        <w:t>Identifiqué los datos conocidos.</w:t>
      </w:r>
    </w:p>
    <w:p>
      <w:r>
        <w:t xml:space="preserve">☐  </w:t>
      </w:r>
      <w:r>
        <w:t>Describí el proceso.</w:t>
      </w:r>
    </w:p>
    <w:p>
      <w:r>
        <w:t xml:space="preserve">☐  </w:t>
      </w:r>
      <w:r>
        <w:t>Identifiqué las restricciones.</w:t>
      </w:r>
    </w:p>
    <w:p>
      <w:r>
        <w:t xml:space="preserve">☐  </w:t>
      </w:r>
      <w:r>
        <w:t>Definí las constantes necesarias.</w:t>
      </w:r>
    </w:p>
    <w:p>
      <w:r>
        <w:t xml:space="preserve">☐  </w:t>
      </w:r>
      <w:r>
        <w:t>Definí las variables necesarias.</w:t>
      </w:r>
    </w:p>
    <w:p>
      <w:r>
        <w:t xml:space="preserve">☐  </w:t>
      </w:r>
      <w:r>
        <w:t>Los identificadores son claros y consistentes.</w:t>
      </w:r>
    </w:p>
    <w:p>
      <w:r>
        <w:t xml:space="preserve">☐  </w:t>
      </w:r>
      <w:r>
        <w:t>Utilicé camelCase para variables.</w:t>
      </w:r>
    </w:p>
    <w:p>
      <w:r>
        <w:t xml:space="preserve">☐  </w:t>
      </w:r>
      <w:r>
        <w:t>Utilicé SCREAMING_SNAKE_CASE para constantes.</w:t>
      </w:r>
    </w:p>
    <w:p>
      <w:r>
        <w:t xml:space="preserve">☐  </w:t>
      </w:r>
      <w:r>
        <w:t>Utilicé los tipos de datos establecidos.</w:t>
      </w:r>
    </w:p>
    <w:p>
      <w:r>
        <w:t xml:space="preserve">☐  </w:t>
      </w:r>
      <w:r>
        <w:t>El pseudocódigo utiliza la notación definida para la unidad.</w:t>
      </w:r>
    </w:p>
    <w:p>
      <w:r>
        <w:t xml:space="preserve">☐  </w:t>
      </w:r>
      <w:r>
        <w:t>Realicé las pruebas.</w:t>
      </w:r>
    </w:p>
    <w:p>
      <w:r>
        <w:t xml:space="preserve">☐  </w:t>
      </w:r>
      <w:r>
        <w:t>El resultado obtenido coincide con el resultado esperado.</w:t>
      </w:r>
    </w:p>
    <w:sectPr w:rsidR="00FC693F" w:rsidRPr="0006063C" w:rsidSect="00034616">
      <w:pgSz w:w="12240" w:h="15840"/>
      <w:pgMar w:top="1440" w:right="1200" w:bottom="1440" w:left="12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